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002D" w14:textId="77777777" w:rsidR="001863F4" w:rsidRDefault="001863F4" w:rsidP="001863F4">
      <w:pPr>
        <w:widowControl/>
        <w:pBdr>
          <w:between w:val="single" w:sz="4" w:space="0" w:color="auto"/>
        </w:pBdr>
        <w:ind w:left="136" w:hanging="268"/>
        <w:jc w:val="center"/>
        <w:textAlignment w:val="baseline"/>
        <w:rPr>
          <w:rFonts w:ascii="黑体" w:eastAsia="黑体" w:hAnsi="黑体" w:cs="黑体"/>
          <w:color w:val="FF0000"/>
          <w:w w:val="75"/>
          <w:sz w:val="76"/>
          <w:szCs w:val="76"/>
        </w:rPr>
      </w:pPr>
      <w:r>
        <w:rPr>
          <w:rFonts w:ascii="黑体" w:eastAsia="黑体" w:hAnsi="黑体" w:cs="黑体" w:hint="eastAsia"/>
          <w:color w:val="FF0000"/>
          <w:w w:val="75"/>
          <w:sz w:val="76"/>
          <w:szCs w:val="76"/>
        </w:rPr>
        <w:t>贵州省毕业后医学教育管理办公室</w:t>
      </w:r>
    </w:p>
    <w:p w14:paraId="521B7798" w14:textId="77777777" w:rsidR="001863F4" w:rsidRDefault="001863F4" w:rsidP="001863F4">
      <w:pPr>
        <w:spacing w:before="143" w:line="500" w:lineRule="exact"/>
        <w:ind w:left="-33" w:hanging="99"/>
        <w:jc w:val="center"/>
        <w:rPr>
          <w:rFonts w:ascii="Arial Unicode MS" w:eastAsia="Arial Unicode MS" w:hAnsi="Arial Unicode MS" w:cs="Arial Unicode MS"/>
          <w:b/>
          <w:bCs/>
          <w:color w:val="FF0000"/>
          <w:sz w:val="44"/>
          <w:szCs w:val="44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C7D35F" wp14:editId="47048C1F">
                <wp:simplePos x="0" y="0"/>
                <wp:positionH relativeFrom="column">
                  <wp:posOffset>-47625</wp:posOffset>
                </wp:positionH>
                <wp:positionV relativeFrom="paragraph">
                  <wp:posOffset>91440</wp:posOffset>
                </wp:positionV>
                <wp:extent cx="5753100" cy="8890"/>
                <wp:effectExtent l="0" t="4445" r="0" b="5715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7D4D2" id="直接连接符 1" o:spid="_x0000_s1026" style="position:absolute;left:0;text-align:left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75pt,7.2pt" to="449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" strokecolor="red"/>
            </w:pict>
          </mc:Fallback>
        </mc:AlternateContent>
      </w: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4806C57" wp14:editId="1DC8FF61">
                <wp:simplePos x="0" y="0"/>
                <wp:positionH relativeFrom="column">
                  <wp:posOffset>-47625</wp:posOffset>
                </wp:positionH>
                <wp:positionV relativeFrom="paragraph">
                  <wp:posOffset>33655</wp:posOffset>
                </wp:positionV>
                <wp:extent cx="5752465" cy="635"/>
                <wp:effectExtent l="0" t="13970" r="635" b="23495"/>
                <wp:wrapNone/>
                <wp:docPr id="102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2465" cy="634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7992B" id="直接连接符 2" o:spid="_x0000_s1026" style="position:absolute;left:0;text-align:left;flip:y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75pt,2.65pt" to="449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" strokecolor="red" strokeweight="2.25pt"/>
            </w:pict>
          </mc:Fallback>
        </mc:AlternateContent>
      </w:r>
    </w:p>
    <w:p w14:paraId="632445A5" w14:textId="77777777" w:rsidR="001863F4" w:rsidRDefault="001863F4" w:rsidP="00353080">
      <w:pPr>
        <w:spacing w:line="620" w:lineRule="exact"/>
        <w:ind w:left="-132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2023年贵州省住院医师规范化培训</w:t>
      </w:r>
    </w:p>
    <w:p w14:paraId="0190C6F4" w14:textId="77777777" w:rsidR="001863F4" w:rsidRDefault="001863F4" w:rsidP="001863F4">
      <w:pPr>
        <w:spacing w:line="620" w:lineRule="exact"/>
        <w:ind w:leftChars="-62" w:left="4257" w:hangingChars="997" w:hanging="4387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优秀工作者公示</w:t>
      </w:r>
    </w:p>
    <w:p w14:paraId="2A2D235B" w14:textId="77777777" w:rsidR="001863F4" w:rsidRDefault="001863F4" w:rsidP="001863F4">
      <w:pPr>
        <w:spacing w:line="360" w:lineRule="exact"/>
        <w:ind w:left="75" w:hanging="207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20B2340D" w14:textId="264579F8" w:rsidR="001863F4" w:rsidRDefault="001863F4" w:rsidP="001863F4">
      <w:pPr>
        <w:spacing w:line="540" w:lineRule="exact"/>
        <w:ind w:left="-13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《2023年贵州省住院医师规范化培训优秀工作者推荐工作的通知》，在贵州省卫生健康委科技教育处的指导下，贵州省卫生健康学术促进中心（贵州省毕业后医学教育管理办公室）组织相关专家于2023年12月25日召开住院医师规范化培训优秀工作者评审会，共评审出“优秀住培基地负责人”1名，“优秀专业基地主任”5</w:t>
      </w:r>
      <w:r w:rsidR="002F7335"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，“优秀住培管理者”5</w:t>
      </w:r>
      <w:r w:rsidR="002F7335"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，“优秀带教老师”10</w:t>
      </w:r>
      <w:r w:rsidR="002F7335"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，“优秀住院医生”10</w:t>
      </w:r>
      <w:r w:rsidR="002F7335"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，现予以公示（见附件）。公示时间从2024年1月8日至2024年1月1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日。在此期间，如对结果有异议，可向贵州省卫生健康学术促进中心（贵州省毕业后医学教育管理办公室）反映，逾期不予受理。</w:t>
      </w:r>
    </w:p>
    <w:p w14:paraId="6F839B77" w14:textId="77777777" w:rsidR="001863F4" w:rsidRDefault="001863F4" w:rsidP="001863F4">
      <w:pPr>
        <w:spacing w:line="540" w:lineRule="exact"/>
        <w:ind w:left="-13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联系地址：贵阳市云岩区市北路11号309、310室</w:t>
      </w:r>
    </w:p>
    <w:p w14:paraId="26F02A64" w14:textId="77777777" w:rsidR="001863F4" w:rsidRDefault="001863F4" w:rsidP="001863F4">
      <w:pPr>
        <w:spacing w:line="540" w:lineRule="exact"/>
        <w:ind w:left="-13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 系 人：张少莉、申健   联系电话：（0851）86851310  </w:t>
      </w:r>
    </w:p>
    <w:p w14:paraId="66970DD3" w14:textId="77777777" w:rsidR="001863F4" w:rsidRPr="00F54866" w:rsidRDefault="001863F4" w:rsidP="001863F4">
      <w:pPr>
        <w:spacing w:line="540" w:lineRule="exact"/>
        <w:ind w:left="-132" w:firstLineChars="200" w:firstLine="605"/>
        <w:rPr>
          <w:rFonts w:ascii="仿宋_GB2312" w:eastAsia="仿宋_GB2312" w:hAnsi="仿宋_GB2312" w:cs="仿宋_GB2312"/>
          <w:w w:val="95"/>
          <w:sz w:val="32"/>
          <w:szCs w:val="32"/>
        </w:rPr>
      </w:pPr>
      <w:r w:rsidRPr="00F54866">
        <w:rPr>
          <w:rFonts w:ascii="仿宋_GB2312" w:eastAsia="仿宋_GB2312" w:hAnsi="仿宋_GB2312" w:cs="仿宋_GB2312" w:hint="eastAsia"/>
          <w:w w:val="95"/>
          <w:sz w:val="32"/>
          <w:szCs w:val="32"/>
        </w:rPr>
        <w:t>附件：2023年贵州省住院医师规范化培训优秀工作者获奖名单</w:t>
      </w:r>
    </w:p>
    <w:p w14:paraId="4BFA4D24" w14:textId="77777777" w:rsidR="001863F4" w:rsidRDefault="001863F4" w:rsidP="001863F4">
      <w:pPr>
        <w:spacing w:line="540" w:lineRule="exact"/>
        <w:ind w:left="-132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E3908E8" w14:textId="77777777" w:rsidR="001863F4" w:rsidRDefault="001863F4" w:rsidP="001863F4">
      <w:pPr>
        <w:spacing w:line="540" w:lineRule="exact"/>
        <w:ind w:left="-132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C6E30B9" w14:textId="6B7D3492" w:rsidR="001863F4" w:rsidRDefault="001863F4" w:rsidP="001863F4">
      <w:pPr>
        <w:wordWrap w:val="0"/>
        <w:spacing w:line="540" w:lineRule="exact"/>
        <w:ind w:left="18" w:hanging="15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贵州省毕业后医学教育管理办公室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</w:t>
      </w:r>
    </w:p>
    <w:p w14:paraId="0A501076" w14:textId="1D3624FA" w:rsidR="001863F4" w:rsidRDefault="001863F4" w:rsidP="001863F4">
      <w:pPr>
        <w:wordWrap w:val="0"/>
        <w:spacing w:line="540" w:lineRule="exact"/>
        <w:ind w:left="18" w:hanging="150"/>
        <w:jc w:val="right"/>
        <w:rPr>
          <w:rFonts w:ascii="仿宋_GB2312" w:eastAsia="仿宋_GB2312" w:hAnsi="仿宋_GB2312" w:cs="仿宋_GB2312"/>
          <w:sz w:val="32"/>
          <w:szCs w:val="32"/>
        </w:rPr>
        <w:sectPr w:rsidR="001863F4"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2024年1月8日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</w:t>
      </w:r>
    </w:p>
    <w:p w14:paraId="6D5EBF21" w14:textId="77777777" w:rsidR="001863F4" w:rsidRDefault="001863F4" w:rsidP="001863F4">
      <w:pPr>
        <w:spacing w:line="560" w:lineRule="exact"/>
        <w:ind w:left="18" w:hanging="15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</w:p>
    <w:p w14:paraId="66D7368B" w14:textId="77777777" w:rsidR="001863F4" w:rsidRDefault="001863F4" w:rsidP="001863F4">
      <w:pPr>
        <w:spacing w:line="580" w:lineRule="exact"/>
        <w:ind w:left="-132" w:firstLineChars="100" w:firstLine="301"/>
        <w:rPr>
          <w:rFonts w:ascii="黑体" w:eastAsia="黑体" w:hAnsi="黑体" w:cs="黑体"/>
          <w:b/>
          <w:bCs/>
          <w:color w:val="000000"/>
          <w:kern w:val="0"/>
          <w:sz w:val="30"/>
          <w:szCs w:val="30"/>
        </w:rPr>
      </w:pPr>
    </w:p>
    <w:p w14:paraId="650FD941" w14:textId="77777777" w:rsidR="00A959E4" w:rsidRPr="00A959E4" w:rsidRDefault="00A959E4" w:rsidP="00A959E4">
      <w:pPr>
        <w:ind w:left="18" w:hanging="150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A959E4">
        <w:rPr>
          <w:rFonts w:ascii="方正小标宋简体" w:eastAsia="方正小标宋简体" w:hAnsi="方正小标宋简体" w:hint="eastAsia"/>
          <w:sz w:val="32"/>
          <w:szCs w:val="32"/>
        </w:rPr>
        <w:t>2023年贵州省住院医师规范化培训优秀工作者获奖名单</w:t>
      </w:r>
    </w:p>
    <w:p w14:paraId="64E12FCE" w14:textId="77777777" w:rsidR="001863F4" w:rsidRPr="00A959E4" w:rsidRDefault="001863F4" w:rsidP="001863F4">
      <w:pPr>
        <w:spacing w:line="580" w:lineRule="exact"/>
        <w:ind w:left="-132" w:firstLineChars="100" w:firstLine="301"/>
        <w:rPr>
          <w:rFonts w:ascii="黑体" w:eastAsia="黑体" w:hAnsi="黑体" w:cs="黑体"/>
          <w:b/>
          <w:bCs/>
          <w:color w:val="000000"/>
          <w:kern w:val="0"/>
          <w:sz w:val="30"/>
          <w:szCs w:val="30"/>
        </w:rPr>
      </w:pPr>
    </w:p>
    <w:tbl>
      <w:tblPr>
        <w:tblW w:w="9438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3773"/>
      </w:tblGrid>
      <w:tr w:rsidR="001863F4" w14:paraId="672CB0BE" w14:textId="77777777" w:rsidTr="00A959E4">
        <w:trPr>
          <w:trHeight w:val="6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3DE69" w14:textId="77777777" w:rsidR="001863F4" w:rsidRDefault="001863F4" w:rsidP="004C654C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奖  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81D2F" w14:textId="77777777" w:rsidR="001863F4" w:rsidRDefault="001863F4" w:rsidP="004C654C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4995E" w14:textId="77777777" w:rsidR="001863F4" w:rsidRDefault="001863F4" w:rsidP="004C654C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    位</w:t>
            </w:r>
          </w:p>
        </w:tc>
      </w:tr>
      <w:tr w:rsidR="001863F4" w14:paraId="3D864C05" w14:textId="77777777" w:rsidTr="00A959E4">
        <w:trPr>
          <w:trHeight w:val="60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56422" w14:textId="77777777" w:rsidR="001863F4" w:rsidRDefault="001863F4" w:rsidP="004C654C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优秀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住培基地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F3089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余昌胤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5DCDA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遵义医科大学附属医院</w:t>
            </w:r>
          </w:p>
        </w:tc>
      </w:tr>
      <w:tr w:rsidR="001863F4" w14:paraId="25D19DC3" w14:textId="77777777" w:rsidTr="00A959E4">
        <w:trPr>
          <w:trHeight w:val="607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F37D4" w14:textId="77777777" w:rsidR="001863F4" w:rsidRDefault="001863F4" w:rsidP="004C654C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优秀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住培基地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D9BF5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肖  雪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4B49C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遵义医科大学附属医院</w:t>
            </w:r>
          </w:p>
        </w:tc>
      </w:tr>
      <w:tr w:rsidR="001863F4" w14:paraId="6ED7E2D3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E1A8D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D95D2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徐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98A36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黔西南州人民医院</w:t>
            </w:r>
          </w:p>
        </w:tc>
      </w:tr>
      <w:tr w:rsidR="001863F4" w14:paraId="3646D79A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5B51B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1CF69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王荣品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EB9B2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贵州省人民医院</w:t>
            </w:r>
          </w:p>
        </w:tc>
      </w:tr>
      <w:tr w:rsidR="001863F4" w14:paraId="6A5865CA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A0530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DEE7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付  蓉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4FCF0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贵阳市第二人民医院</w:t>
            </w:r>
          </w:p>
        </w:tc>
      </w:tr>
      <w:tr w:rsidR="001863F4" w14:paraId="53C88096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5F815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B2795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何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A2C75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贵州医科大学附属医院</w:t>
            </w:r>
          </w:p>
        </w:tc>
      </w:tr>
      <w:tr w:rsidR="001863F4" w14:paraId="28CFB2A0" w14:textId="77777777" w:rsidTr="00A959E4">
        <w:trPr>
          <w:trHeight w:val="607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9E39E" w14:textId="77777777" w:rsidR="001863F4" w:rsidRDefault="001863F4" w:rsidP="004C654C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优秀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住培管理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DF82C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杨  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6664E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遵义医科大学附属医院</w:t>
            </w:r>
          </w:p>
        </w:tc>
      </w:tr>
      <w:tr w:rsidR="001863F4" w14:paraId="6FF29FB0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47A5E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7449D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李栋栋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FF40E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贵州医科大学附属医院</w:t>
            </w:r>
          </w:p>
        </w:tc>
      </w:tr>
      <w:tr w:rsidR="001863F4" w14:paraId="2203B967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524A3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B6B3C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田  颖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DDD4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贵州省人民医院</w:t>
            </w:r>
          </w:p>
        </w:tc>
      </w:tr>
      <w:tr w:rsidR="001863F4" w14:paraId="5B241CB6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C5E6B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ED29D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孙江龄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29D29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贵阳市口腔医院</w:t>
            </w:r>
          </w:p>
        </w:tc>
      </w:tr>
      <w:tr w:rsidR="001863F4" w14:paraId="409322B4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E64D6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F1CBE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阳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E64EF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贵州省第二人民医院</w:t>
            </w:r>
          </w:p>
        </w:tc>
      </w:tr>
      <w:tr w:rsidR="001863F4" w14:paraId="0B4145FA" w14:textId="77777777" w:rsidTr="00A959E4">
        <w:trPr>
          <w:trHeight w:val="607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3339" w14:textId="77777777" w:rsidR="001863F4" w:rsidRDefault="001863F4" w:rsidP="004C654C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优秀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住培带教老师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4F7C3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田  舍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1B675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贵州医科大学附属医院</w:t>
            </w:r>
          </w:p>
        </w:tc>
      </w:tr>
      <w:tr w:rsidR="001863F4" w14:paraId="16393061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64663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71CA4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熊  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2AB7A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贵州医科大学附属医院</w:t>
            </w:r>
          </w:p>
        </w:tc>
      </w:tr>
      <w:tr w:rsidR="001863F4" w14:paraId="132D8D85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1B089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E538E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梁  勇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5BFB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兴义市人民医院</w:t>
            </w:r>
          </w:p>
        </w:tc>
      </w:tr>
      <w:tr w:rsidR="001863F4" w14:paraId="03FF4480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AD8EB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092A7" w14:textId="77777777" w:rsidR="001863F4" w:rsidRDefault="001863F4" w:rsidP="00353080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袁代柱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6DDFE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贵州医科大学附属医院</w:t>
            </w:r>
          </w:p>
        </w:tc>
      </w:tr>
      <w:tr w:rsidR="001863F4" w14:paraId="3D23C1DA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39333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30E48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萍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79249" w14:textId="7816C7E6" w:rsidR="001863F4" w:rsidRDefault="00A43F49" w:rsidP="00A43F49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贵阳市妇幼保健院</w:t>
            </w:r>
          </w:p>
        </w:tc>
      </w:tr>
      <w:tr w:rsidR="001863F4" w14:paraId="6955E5AA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09F0A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20A1E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贾陈燕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ADF51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六盘水市人民医院</w:t>
            </w:r>
          </w:p>
        </w:tc>
      </w:tr>
      <w:tr w:rsidR="001863F4" w14:paraId="131B3A39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8904A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41F15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  涛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924F2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安顺市人民医院</w:t>
            </w:r>
          </w:p>
        </w:tc>
      </w:tr>
      <w:tr w:rsidR="001863F4" w14:paraId="482BA509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5C2D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DD80D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梁筱灵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66347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贵阳市妇幼保健院</w:t>
            </w:r>
          </w:p>
        </w:tc>
      </w:tr>
      <w:tr w:rsidR="001863F4" w14:paraId="5A277D87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7290E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ECF50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  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3DFA5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黔西南州人民医院</w:t>
            </w:r>
          </w:p>
        </w:tc>
      </w:tr>
      <w:tr w:rsidR="001863F4" w14:paraId="6B955CA0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793E9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232C1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王  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1D92C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遵义医科大学附属医院</w:t>
            </w:r>
          </w:p>
        </w:tc>
      </w:tr>
      <w:tr w:rsidR="001863F4" w14:paraId="07AD403B" w14:textId="77777777" w:rsidTr="00A959E4">
        <w:trPr>
          <w:trHeight w:val="607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F58B0" w14:textId="77777777" w:rsidR="001863F4" w:rsidRDefault="001863F4" w:rsidP="004C654C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优秀住院医师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A4DCC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黄开举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7809A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贵州省人民医院</w:t>
            </w:r>
          </w:p>
        </w:tc>
      </w:tr>
      <w:tr w:rsidR="001863F4" w14:paraId="63B74E72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5D853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8A72B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涂希玲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1ED3F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遵义医科大学附属口腔医院</w:t>
            </w:r>
          </w:p>
        </w:tc>
      </w:tr>
      <w:tr w:rsidR="001863F4" w14:paraId="3BFDA2C1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94CF9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AB2F7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李壮壮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084A6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遵义医科大学附属口腔医院</w:t>
            </w:r>
          </w:p>
        </w:tc>
      </w:tr>
      <w:tr w:rsidR="001863F4" w14:paraId="0B207DD2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9A6C6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FB98B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谢方可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DEB82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遵义医科大学附属医院</w:t>
            </w:r>
          </w:p>
        </w:tc>
      </w:tr>
      <w:tr w:rsidR="001863F4" w14:paraId="6175DE72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79F7A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E0DE3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孙  杨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77163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贵州医科大学附属医院</w:t>
            </w:r>
          </w:p>
        </w:tc>
      </w:tr>
      <w:tr w:rsidR="001863F4" w14:paraId="01442890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3A272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B9987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唐  俊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D86AB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兴义市人民医院</w:t>
            </w:r>
          </w:p>
        </w:tc>
      </w:tr>
      <w:tr w:rsidR="001863F4" w14:paraId="558CDF99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4D901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5DA26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钱  湖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EC088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遵义医科大学附属医院</w:t>
            </w:r>
          </w:p>
        </w:tc>
      </w:tr>
      <w:tr w:rsidR="001863F4" w14:paraId="130D56FA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AC148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5B2AF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韦福春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4C102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黔西南州人民医院</w:t>
            </w:r>
          </w:p>
        </w:tc>
      </w:tr>
      <w:tr w:rsidR="001863F4" w14:paraId="124A6B0F" w14:textId="77777777" w:rsidTr="00A959E4">
        <w:trPr>
          <w:trHeight w:val="60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E6202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28825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刘湘倩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DCDBC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黔西南州人民医院</w:t>
            </w:r>
          </w:p>
        </w:tc>
      </w:tr>
      <w:tr w:rsidR="001863F4" w14:paraId="55CBB861" w14:textId="77777777" w:rsidTr="00A959E4">
        <w:trPr>
          <w:trHeight w:val="618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9D60C" w14:textId="77777777" w:rsidR="001863F4" w:rsidRDefault="001863F4" w:rsidP="004C654C">
            <w:pPr>
              <w:spacing w:line="580" w:lineRule="exact"/>
              <w:ind w:left="-132" w:firstLineChars="200" w:firstLine="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5BA8" w14:textId="77777777" w:rsidR="001863F4" w:rsidRDefault="001863F4" w:rsidP="004C654C">
            <w:pPr>
              <w:spacing w:line="580" w:lineRule="exact"/>
              <w:ind w:leftChars="-63" w:hangingChars="47"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鲍昭毅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A18F1" w14:textId="77777777" w:rsidR="001863F4" w:rsidRDefault="001863F4" w:rsidP="00A43F49">
            <w:pPr>
              <w:spacing w:line="580" w:lineRule="exact"/>
              <w:ind w:hanging="13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黔西南州人民医院</w:t>
            </w:r>
          </w:p>
        </w:tc>
      </w:tr>
    </w:tbl>
    <w:p w14:paraId="036D517C" w14:textId="77777777" w:rsidR="001863F4" w:rsidRDefault="001863F4" w:rsidP="001863F4">
      <w:pPr>
        <w:spacing w:line="580" w:lineRule="exact"/>
        <w:ind w:left="-132"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13DBB946" w14:textId="77777777" w:rsidR="001863F4" w:rsidRDefault="001863F4" w:rsidP="001863F4">
      <w:pPr>
        <w:spacing w:line="560" w:lineRule="exact"/>
        <w:ind w:left="18" w:hanging="150"/>
        <w:rPr>
          <w:rFonts w:ascii="仿宋_GB2312" w:eastAsia="仿宋_GB2312" w:hAnsi="仿宋_GB2312" w:cs="仿宋_GB2312"/>
          <w:sz w:val="32"/>
          <w:szCs w:val="32"/>
        </w:rPr>
      </w:pPr>
    </w:p>
    <w:p w14:paraId="6F5F60E2" w14:textId="77777777" w:rsidR="001863F4" w:rsidRDefault="001863F4" w:rsidP="001863F4">
      <w:pPr>
        <w:spacing w:line="560" w:lineRule="exact"/>
        <w:ind w:left="18" w:hanging="150"/>
        <w:rPr>
          <w:rFonts w:ascii="仿宋_GB2312" w:eastAsia="仿宋_GB2312" w:hAnsi="仿宋_GB2312" w:cs="仿宋_GB2312"/>
          <w:sz w:val="32"/>
          <w:szCs w:val="32"/>
        </w:rPr>
        <w:sectPr w:rsidR="001863F4">
          <w:type w:val="continuous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14:paraId="1729C3BC" w14:textId="77777777" w:rsidR="00866836" w:rsidRDefault="00866836">
      <w:pPr>
        <w:ind w:left="-33" w:hanging="99"/>
      </w:pPr>
    </w:p>
    <w:sectPr w:rsidR="00866836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8828" w14:textId="77777777" w:rsidR="002419BE" w:rsidRDefault="002419BE" w:rsidP="00A959E4">
      <w:pPr>
        <w:ind w:left="-33" w:hanging="99"/>
      </w:pPr>
      <w:r>
        <w:separator/>
      </w:r>
    </w:p>
  </w:endnote>
  <w:endnote w:type="continuationSeparator" w:id="0">
    <w:p w14:paraId="2FBAEDDA" w14:textId="77777777" w:rsidR="002419BE" w:rsidRDefault="002419BE" w:rsidP="00A959E4">
      <w:pPr>
        <w:ind w:left="-33" w:hanging="9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等线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3AF4" w14:textId="77777777" w:rsidR="002419BE" w:rsidRDefault="002419BE" w:rsidP="00A959E4">
      <w:pPr>
        <w:ind w:left="-33" w:hanging="99"/>
      </w:pPr>
      <w:r>
        <w:separator/>
      </w:r>
    </w:p>
  </w:footnote>
  <w:footnote w:type="continuationSeparator" w:id="0">
    <w:p w14:paraId="2A74F116" w14:textId="77777777" w:rsidR="002419BE" w:rsidRDefault="002419BE" w:rsidP="00A959E4">
      <w:pPr>
        <w:ind w:left="-33" w:hanging="99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F4"/>
    <w:rsid w:val="001863F4"/>
    <w:rsid w:val="00190FC7"/>
    <w:rsid w:val="002419BE"/>
    <w:rsid w:val="002F7335"/>
    <w:rsid w:val="00353080"/>
    <w:rsid w:val="00866836"/>
    <w:rsid w:val="00A43F49"/>
    <w:rsid w:val="00A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43C55"/>
  <w15:chartTrackingRefBased/>
  <w15:docId w15:val="{D76A571C-DAAD-4CF6-BBAC-C6AF5FB2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1863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9E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59E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5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59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CaiYM</dc:creator>
  <cp:keywords/>
  <dc:description/>
  <cp:lastModifiedBy>CaiYM</cp:lastModifiedBy>
  <cp:revision>5</cp:revision>
  <cp:lastPrinted>2024-01-05T07:11:00Z</cp:lastPrinted>
  <dcterms:created xsi:type="dcterms:W3CDTF">2024-01-05T06:54:00Z</dcterms:created>
  <dcterms:modified xsi:type="dcterms:W3CDTF">2024-01-05T07:13:00Z</dcterms:modified>
</cp:coreProperties>
</file>